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τριών περιοχών στις 1+1 διαστάσεις. Ειδικότερα, το συγκεκριμένο μοντέλο περιγράφει διάχυση όγκου η οποία περιορίζεται από πρωτόκολλο θεραπείας.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drive.m : Η συνάρτηση απαιτεί ως μεταβλητή εισόδου το χωρικό βήμα h της dDHC όπου h&lt;1. ( π.χ. drive(1/8)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drive.m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β. Η συνάρτηση ooc.m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drive_v2.m . Η συνάρτηση παράγει την χωρική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γ. Η συνάρτηση ooc_time.m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drive_v3.m . Η συνάρτηση παράγει την χρονική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CocoaOOXMLWriter/1265.21</generator>
</meta>
</file>